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F9" w:rsidRDefault="00985BBF" w:rsidP="007F24D3">
      <w:pPr>
        <w:pStyle w:val="p0"/>
        <w:wordWrap w:val="0"/>
        <w:spacing w:beforeLines="600" w:beforeAutospacing="0" w:after="0" w:afterAutospacing="0"/>
        <w:jc w:val="center"/>
        <w:rPr>
          <w:rFonts w:ascii="黑体" w:eastAsia="黑体" w:hAnsi="黑体"/>
          <w:color w:val="333333"/>
          <w:sz w:val="36"/>
          <w:szCs w:val="36"/>
        </w:rPr>
      </w:pPr>
      <w:r w:rsidRPr="00751CD1">
        <w:rPr>
          <w:rFonts w:ascii="黑体" w:eastAsia="黑体" w:hAnsi="黑体" w:hint="eastAsia"/>
          <w:color w:val="333333"/>
          <w:sz w:val="36"/>
          <w:szCs w:val="36"/>
        </w:rPr>
        <w:t>关于</w:t>
      </w:r>
      <w:r w:rsidR="007F7F13">
        <w:rPr>
          <w:rFonts w:ascii="黑体" w:eastAsia="黑体" w:hAnsi="黑体" w:hint="eastAsia"/>
          <w:color w:val="333333"/>
          <w:sz w:val="36"/>
          <w:szCs w:val="36"/>
        </w:rPr>
        <w:t>开展</w:t>
      </w:r>
      <w:r w:rsidR="00751CD1" w:rsidRPr="00751CD1">
        <w:rPr>
          <w:rFonts w:ascii="黑体" w:eastAsia="黑体" w:hAnsi="黑体" w:hint="eastAsia"/>
          <w:color w:val="333333"/>
          <w:sz w:val="36"/>
          <w:szCs w:val="36"/>
        </w:rPr>
        <w:t>201</w:t>
      </w:r>
      <w:r w:rsidR="002A610C">
        <w:rPr>
          <w:rFonts w:ascii="黑体" w:eastAsia="黑体" w:hAnsi="黑体" w:hint="eastAsia"/>
          <w:color w:val="333333"/>
          <w:sz w:val="36"/>
          <w:szCs w:val="36"/>
        </w:rPr>
        <w:t>7</w:t>
      </w:r>
      <w:r w:rsidR="00751CD1" w:rsidRPr="00751CD1">
        <w:rPr>
          <w:rFonts w:ascii="黑体" w:eastAsia="黑体" w:hAnsi="黑体" w:hint="eastAsia"/>
          <w:color w:val="333333"/>
          <w:sz w:val="36"/>
          <w:szCs w:val="36"/>
        </w:rPr>
        <w:t>年黑龙江省高等学校人文社会</w:t>
      </w:r>
    </w:p>
    <w:p w:rsidR="00985BBF" w:rsidRPr="00751CD1" w:rsidRDefault="00751CD1" w:rsidP="00114DF9">
      <w:pPr>
        <w:pStyle w:val="p0"/>
        <w:wordWrap w:val="0"/>
        <w:spacing w:before="0" w:beforeAutospacing="0" w:after="0" w:afterAutospacing="0"/>
        <w:jc w:val="center"/>
        <w:rPr>
          <w:rFonts w:ascii="黑体" w:eastAsia="黑体" w:hAnsi="黑体"/>
          <w:color w:val="333333"/>
          <w:sz w:val="36"/>
          <w:szCs w:val="36"/>
        </w:rPr>
      </w:pPr>
      <w:r w:rsidRPr="00751CD1">
        <w:rPr>
          <w:rFonts w:ascii="黑体" w:eastAsia="黑体" w:hAnsi="黑体" w:hint="eastAsia"/>
          <w:color w:val="333333"/>
          <w:sz w:val="36"/>
          <w:szCs w:val="36"/>
        </w:rPr>
        <w:t>科学研究优秀成果奖</w:t>
      </w:r>
      <w:r w:rsidR="005A3047">
        <w:rPr>
          <w:rFonts w:ascii="黑体" w:eastAsia="黑体" w:hAnsi="黑体" w:hint="eastAsia"/>
          <w:color w:val="333333"/>
          <w:sz w:val="36"/>
          <w:szCs w:val="36"/>
        </w:rPr>
        <w:t>推荐</w:t>
      </w:r>
      <w:r w:rsidR="007F7F13">
        <w:rPr>
          <w:rFonts w:ascii="黑体" w:eastAsia="黑体" w:hAnsi="黑体" w:hint="eastAsia"/>
          <w:color w:val="333333"/>
          <w:sz w:val="36"/>
          <w:szCs w:val="36"/>
        </w:rPr>
        <w:t>工作</w:t>
      </w:r>
      <w:r w:rsidR="00985BBF" w:rsidRPr="00751CD1">
        <w:rPr>
          <w:rFonts w:ascii="黑体" w:eastAsia="黑体" w:hAnsi="黑体" w:hint="eastAsia"/>
          <w:color w:val="333333"/>
          <w:sz w:val="36"/>
          <w:szCs w:val="36"/>
        </w:rPr>
        <w:t>的通知</w:t>
      </w:r>
    </w:p>
    <w:p w:rsidR="00985BBF" w:rsidRDefault="00985BBF" w:rsidP="007F24D3">
      <w:pPr>
        <w:pStyle w:val="p0"/>
        <w:wordWrap w:val="0"/>
        <w:spacing w:beforeLines="100" w:beforeAutospacing="0" w:after="0" w:afterAutospacing="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各普通高等学校：</w:t>
      </w:r>
    </w:p>
    <w:p w:rsidR="00985BBF" w:rsidRDefault="00985BBF" w:rsidP="001F36A5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201</w:t>
      </w:r>
      <w:r w:rsidR="005A3047">
        <w:rPr>
          <w:rFonts w:ascii="仿宋" w:eastAsia="仿宋" w:hAnsi="仿宋" w:hint="eastAsia"/>
          <w:color w:val="333333"/>
          <w:sz w:val="32"/>
          <w:szCs w:val="32"/>
        </w:rPr>
        <w:t>7</w:t>
      </w:r>
      <w:r>
        <w:rPr>
          <w:rFonts w:ascii="仿宋" w:eastAsia="仿宋" w:hAnsi="仿宋" w:hint="eastAsia"/>
          <w:color w:val="333333"/>
          <w:sz w:val="32"/>
          <w:szCs w:val="32"/>
        </w:rPr>
        <w:t>年度黑龙江省高等学校人文社会科学研究优秀成果奖（以下简称“省高校人文奖”）</w:t>
      </w:r>
      <w:r w:rsidR="007F7F13">
        <w:rPr>
          <w:rFonts w:ascii="仿宋" w:eastAsia="仿宋" w:hAnsi="仿宋" w:hint="eastAsia"/>
          <w:color w:val="333333"/>
          <w:sz w:val="32"/>
          <w:szCs w:val="32"/>
        </w:rPr>
        <w:t>申报</w:t>
      </w:r>
      <w:r>
        <w:rPr>
          <w:rFonts w:ascii="仿宋" w:eastAsia="仿宋" w:hAnsi="仿宋" w:hint="eastAsia"/>
          <w:color w:val="333333"/>
          <w:sz w:val="32"/>
          <w:szCs w:val="32"/>
        </w:rPr>
        <w:t>工作即将开始，</w:t>
      </w:r>
      <w:r w:rsidR="005A3047">
        <w:rPr>
          <w:rFonts w:ascii="仿宋" w:eastAsia="仿宋" w:hAnsi="仿宋" w:hint="eastAsia"/>
          <w:color w:val="333333"/>
          <w:sz w:val="32"/>
          <w:szCs w:val="32"/>
        </w:rPr>
        <w:t>按照《</w:t>
      </w:r>
      <w:r w:rsidR="005A3047" w:rsidRPr="005A3047">
        <w:rPr>
          <w:rFonts w:ascii="仿宋" w:eastAsia="仿宋" w:hAnsi="仿宋" w:hint="eastAsia"/>
          <w:bCs/>
          <w:color w:val="333333"/>
          <w:sz w:val="32"/>
          <w:szCs w:val="32"/>
        </w:rPr>
        <w:t>黑龙江省高校人文社会科学研究优秀成果奖励办法</w:t>
      </w:r>
      <w:r w:rsidR="005A3047">
        <w:rPr>
          <w:rFonts w:ascii="仿宋" w:eastAsia="仿宋" w:hAnsi="仿宋" w:hint="eastAsia"/>
          <w:color w:val="333333"/>
          <w:sz w:val="32"/>
          <w:szCs w:val="32"/>
        </w:rPr>
        <w:t>》及《实施细则》要求，</w:t>
      </w:r>
      <w:r>
        <w:rPr>
          <w:rFonts w:ascii="仿宋" w:eastAsia="仿宋" w:hAnsi="仿宋" w:hint="eastAsia"/>
          <w:color w:val="333333"/>
          <w:sz w:val="32"/>
          <w:szCs w:val="32"/>
        </w:rPr>
        <w:t>现将有关</w:t>
      </w:r>
      <w:r w:rsidR="001F36A5">
        <w:rPr>
          <w:rFonts w:ascii="仿宋" w:eastAsia="仿宋" w:hAnsi="仿宋" w:hint="eastAsia"/>
          <w:color w:val="333333"/>
          <w:sz w:val="32"/>
          <w:szCs w:val="32"/>
        </w:rPr>
        <w:t>事项</w:t>
      </w:r>
      <w:r>
        <w:rPr>
          <w:rFonts w:ascii="仿宋" w:eastAsia="仿宋" w:hAnsi="仿宋" w:hint="eastAsia"/>
          <w:color w:val="333333"/>
          <w:sz w:val="32"/>
          <w:szCs w:val="32"/>
        </w:rPr>
        <w:t>通知如下：</w:t>
      </w:r>
    </w:p>
    <w:p w:rsidR="005A3047" w:rsidRDefault="005A3047" w:rsidP="005A3047">
      <w:pPr>
        <w:pStyle w:val="p0"/>
        <w:spacing w:before="0" w:beforeAutospacing="0" w:after="0" w:afterAutospacing="0"/>
        <w:ind w:firstLine="640"/>
        <w:rPr>
          <w:rFonts w:ascii="仿宋" w:eastAsia="仿宋" w:hAnsi="仿宋"/>
          <w:color w:val="333333"/>
          <w:sz w:val="32"/>
          <w:szCs w:val="32"/>
        </w:rPr>
      </w:pPr>
      <w:r w:rsidRPr="00D44EC4">
        <w:rPr>
          <w:rFonts w:ascii="仿宋" w:eastAsia="仿宋" w:hAnsi="仿宋" w:hint="eastAsia"/>
          <w:color w:val="333333"/>
          <w:sz w:val="32"/>
          <w:szCs w:val="32"/>
        </w:rPr>
        <w:t>一、</w:t>
      </w:r>
      <w:r>
        <w:rPr>
          <w:rFonts w:ascii="仿宋" w:eastAsia="仿宋" w:hAnsi="仿宋" w:hint="eastAsia"/>
          <w:color w:val="333333"/>
          <w:sz w:val="32"/>
          <w:szCs w:val="32"/>
        </w:rPr>
        <w:t>学科范围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(一)哲学:</w:t>
      </w:r>
      <w:r w:rsidRPr="001F36A5">
        <w:rPr>
          <w:rFonts w:ascii="仿宋" w:eastAsia="仿宋" w:hAnsi="仿宋"/>
          <w:color w:val="333333"/>
          <w:sz w:val="32"/>
          <w:szCs w:val="32"/>
        </w:rPr>
        <w:t>1．马克思主义；2．政治思想教育；3．哲学；4．逻辑学；5．宗教学；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(二)语言学:</w:t>
      </w:r>
      <w:r w:rsidRPr="001F36A5">
        <w:rPr>
          <w:rFonts w:ascii="仿宋" w:eastAsia="仿宋" w:hAnsi="仿宋"/>
          <w:color w:val="333333"/>
          <w:sz w:val="32"/>
          <w:szCs w:val="32"/>
        </w:rPr>
        <w:t>6．语言学；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(三)文学:</w:t>
      </w:r>
      <w:r w:rsidRPr="001F36A5">
        <w:rPr>
          <w:rFonts w:ascii="仿宋" w:eastAsia="仿宋" w:hAnsi="仿宋"/>
          <w:color w:val="333333"/>
          <w:sz w:val="32"/>
          <w:szCs w:val="32"/>
        </w:rPr>
        <w:t>7．中国文学；8．外国文学；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(四)艺体：</w:t>
      </w:r>
      <w:r w:rsidRPr="001F36A5">
        <w:rPr>
          <w:rFonts w:ascii="仿宋" w:eastAsia="仿宋" w:hAnsi="仿宋"/>
          <w:color w:val="333333"/>
          <w:sz w:val="32"/>
          <w:szCs w:val="32"/>
        </w:rPr>
        <w:t>9．艺术学；</w:t>
      </w:r>
      <w:r>
        <w:rPr>
          <w:rFonts w:ascii="仿宋" w:eastAsia="仿宋" w:hAnsi="仿宋" w:hint="eastAsia"/>
          <w:color w:val="333333"/>
          <w:sz w:val="32"/>
          <w:szCs w:val="32"/>
        </w:rPr>
        <w:t>10</w:t>
      </w:r>
      <w:r w:rsidRPr="001F36A5">
        <w:rPr>
          <w:rFonts w:ascii="仿宋" w:eastAsia="仿宋" w:hAnsi="仿宋"/>
          <w:color w:val="333333"/>
          <w:sz w:val="32"/>
          <w:szCs w:val="32"/>
        </w:rPr>
        <w:t>．体育学；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(五)管理:11</w:t>
      </w:r>
      <w:r w:rsidRPr="001F36A5">
        <w:rPr>
          <w:rFonts w:ascii="仿宋" w:eastAsia="仿宋" w:hAnsi="仿宋"/>
          <w:color w:val="333333"/>
          <w:sz w:val="32"/>
          <w:szCs w:val="32"/>
        </w:rPr>
        <w:t>．经济学；1</w:t>
      </w:r>
      <w:r>
        <w:rPr>
          <w:rFonts w:ascii="仿宋" w:eastAsia="仿宋" w:hAnsi="仿宋" w:hint="eastAsia"/>
          <w:color w:val="333333"/>
          <w:sz w:val="32"/>
          <w:szCs w:val="32"/>
        </w:rPr>
        <w:t>2</w:t>
      </w:r>
      <w:r w:rsidRPr="001F36A5">
        <w:rPr>
          <w:rFonts w:ascii="仿宋" w:eastAsia="仿宋" w:hAnsi="仿宋"/>
          <w:color w:val="333333"/>
          <w:sz w:val="32"/>
          <w:szCs w:val="32"/>
        </w:rPr>
        <w:t>．管理学；1</w:t>
      </w:r>
      <w:r>
        <w:rPr>
          <w:rFonts w:ascii="仿宋" w:eastAsia="仿宋" w:hAnsi="仿宋" w:hint="eastAsia"/>
          <w:color w:val="333333"/>
          <w:sz w:val="32"/>
          <w:szCs w:val="32"/>
        </w:rPr>
        <w:t>3</w:t>
      </w:r>
      <w:r w:rsidRPr="001F36A5">
        <w:rPr>
          <w:rFonts w:ascii="仿宋" w:eastAsia="仿宋" w:hAnsi="仿宋"/>
          <w:color w:val="333333"/>
          <w:sz w:val="32"/>
          <w:szCs w:val="32"/>
        </w:rPr>
        <w:t>．政治学；1</w:t>
      </w:r>
      <w:r>
        <w:rPr>
          <w:rFonts w:ascii="仿宋" w:eastAsia="仿宋" w:hAnsi="仿宋" w:hint="eastAsia"/>
          <w:color w:val="333333"/>
          <w:sz w:val="32"/>
          <w:szCs w:val="32"/>
        </w:rPr>
        <w:t>4</w:t>
      </w:r>
      <w:r w:rsidRPr="001F36A5">
        <w:rPr>
          <w:rFonts w:ascii="仿宋" w:eastAsia="仿宋" w:hAnsi="仿宋"/>
          <w:color w:val="333333"/>
          <w:sz w:val="32"/>
          <w:szCs w:val="32"/>
        </w:rPr>
        <w:t>．法学；1</w:t>
      </w:r>
      <w:r>
        <w:rPr>
          <w:rFonts w:ascii="仿宋" w:eastAsia="仿宋" w:hAnsi="仿宋" w:hint="eastAsia"/>
          <w:color w:val="333333"/>
          <w:sz w:val="32"/>
          <w:szCs w:val="32"/>
        </w:rPr>
        <w:t>5</w:t>
      </w:r>
      <w:r w:rsidRPr="001F36A5">
        <w:rPr>
          <w:rFonts w:ascii="仿宋" w:eastAsia="仿宋" w:hAnsi="仿宋"/>
          <w:color w:val="333333"/>
          <w:sz w:val="32"/>
          <w:szCs w:val="32"/>
        </w:rPr>
        <w:t>．社会学；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(六)教育：16.</w:t>
      </w:r>
      <w:r w:rsidRPr="001F36A5">
        <w:rPr>
          <w:rFonts w:ascii="仿宋" w:eastAsia="仿宋" w:hAnsi="仿宋"/>
          <w:color w:val="333333"/>
          <w:sz w:val="32"/>
          <w:szCs w:val="32"/>
        </w:rPr>
        <w:t>教育学</w:t>
      </w:r>
      <w:r>
        <w:rPr>
          <w:rFonts w:ascii="仿宋" w:eastAsia="仿宋" w:hAnsi="仿宋" w:hint="eastAsia"/>
          <w:color w:val="333333"/>
          <w:sz w:val="32"/>
          <w:szCs w:val="32"/>
        </w:rPr>
        <w:t>17.</w:t>
      </w:r>
      <w:r w:rsidRPr="001F36A5">
        <w:rPr>
          <w:rFonts w:ascii="仿宋" w:eastAsia="仿宋" w:hAnsi="仿宋"/>
          <w:color w:val="333333"/>
          <w:sz w:val="32"/>
          <w:szCs w:val="32"/>
        </w:rPr>
        <w:t>心理学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(七)历史:18</w:t>
      </w:r>
      <w:r w:rsidRPr="001F36A5">
        <w:rPr>
          <w:rFonts w:ascii="仿宋" w:eastAsia="仿宋" w:hAnsi="仿宋"/>
          <w:color w:val="333333"/>
          <w:sz w:val="32"/>
          <w:szCs w:val="32"/>
        </w:rPr>
        <w:t>．历史学；1</w:t>
      </w:r>
      <w:r>
        <w:rPr>
          <w:rFonts w:ascii="仿宋" w:eastAsia="仿宋" w:hAnsi="仿宋" w:hint="eastAsia"/>
          <w:color w:val="333333"/>
          <w:sz w:val="32"/>
          <w:szCs w:val="32"/>
        </w:rPr>
        <w:t>9</w:t>
      </w:r>
      <w:r w:rsidRPr="001F36A5">
        <w:rPr>
          <w:rFonts w:ascii="仿宋" w:eastAsia="仿宋" w:hAnsi="仿宋"/>
          <w:color w:val="333333"/>
          <w:sz w:val="32"/>
          <w:szCs w:val="32"/>
        </w:rPr>
        <w:t>．考古学；</w:t>
      </w:r>
      <w:r>
        <w:rPr>
          <w:rFonts w:ascii="仿宋" w:eastAsia="仿宋" w:hAnsi="仿宋" w:hint="eastAsia"/>
          <w:color w:val="333333"/>
          <w:sz w:val="32"/>
          <w:szCs w:val="32"/>
        </w:rPr>
        <w:t>20</w:t>
      </w:r>
      <w:r w:rsidRPr="001F36A5">
        <w:rPr>
          <w:rFonts w:ascii="仿宋" w:eastAsia="仿宋" w:hAnsi="仿宋"/>
          <w:color w:val="333333"/>
          <w:sz w:val="32"/>
          <w:szCs w:val="32"/>
        </w:rPr>
        <w:t>．港澳台问题研究；</w:t>
      </w:r>
      <w:r>
        <w:rPr>
          <w:rFonts w:ascii="仿宋" w:eastAsia="仿宋" w:hAnsi="仿宋" w:hint="eastAsia"/>
          <w:color w:val="333333"/>
          <w:sz w:val="32"/>
          <w:szCs w:val="32"/>
        </w:rPr>
        <w:t>21</w:t>
      </w:r>
      <w:r w:rsidRPr="001F36A5">
        <w:rPr>
          <w:rFonts w:ascii="仿宋" w:eastAsia="仿宋" w:hAnsi="仿宋"/>
          <w:color w:val="333333"/>
          <w:sz w:val="32"/>
          <w:szCs w:val="32"/>
        </w:rPr>
        <w:t xml:space="preserve">．国际问题研究； </w:t>
      </w:r>
      <w:r>
        <w:rPr>
          <w:rFonts w:ascii="仿宋" w:eastAsia="仿宋" w:hAnsi="仿宋" w:hint="eastAsia"/>
          <w:color w:val="333333"/>
          <w:sz w:val="32"/>
          <w:szCs w:val="32"/>
        </w:rPr>
        <w:t>22</w:t>
      </w:r>
      <w:r w:rsidRPr="001F36A5">
        <w:rPr>
          <w:rFonts w:ascii="仿宋" w:eastAsia="仿宋" w:hAnsi="仿宋"/>
          <w:color w:val="333333"/>
          <w:sz w:val="32"/>
          <w:szCs w:val="32"/>
        </w:rPr>
        <w:t>．民族学与文化学；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(八)图书情报:23</w:t>
      </w:r>
      <w:r w:rsidRPr="001F36A5">
        <w:rPr>
          <w:rFonts w:ascii="仿宋" w:eastAsia="仿宋" w:hAnsi="仿宋"/>
          <w:color w:val="333333"/>
          <w:sz w:val="32"/>
          <w:szCs w:val="32"/>
        </w:rPr>
        <w:t>．新闻学与传播学；</w:t>
      </w:r>
      <w:r>
        <w:rPr>
          <w:rFonts w:ascii="仿宋" w:eastAsia="仿宋" w:hAnsi="仿宋" w:hint="eastAsia"/>
          <w:color w:val="333333"/>
          <w:sz w:val="32"/>
          <w:szCs w:val="32"/>
        </w:rPr>
        <w:t>24</w:t>
      </w:r>
      <w:r w:rsidRPr="001F36A5">
        <w:rPr>
          <w:rFonts w:ascii="仿宋" w:eastAsia="仿宋" w:hAnsi="仿宋"/>
          <w:color w:val="333333"/>
          <w:sz w:val="32"/>
          <w:szCs w:val="32"/>
        </w:rPr>
        <w:t>．图书、情报与文献学；2</w:t>
      </w:r>
      <w:r>
        <w:rPr>
          <w:rFonts w:ascii="仿宋" w:eastAsia="仿宋" w:hAnsi="仿宋" w:hint="eastAsia"/>
          <w:color w:val="333333"/>
          <w:sz w:val="32"/>
          <w:szCs w:val="32"/>
        </w:rPr>
        <w:t>6</w:t>
      </w:r>
      <w:r>
        <w:rPr>
          <w:rFonts w:ascii="仿宋" w:eastAsia="仿宋" w:hAnsi="仿宋"/>
          <w:color w:val="333333"/>
          <w:sz w:val="32"/>
          <w:szCs w:val="32"/>
        </w:rPr>
        <w:t>．统计学</w:t>
      </w:r>
      <w:r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二、推荐要求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（一）申报者资格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1.申报者必须是我省高校在岗在编的教师、研究人员，</w:t>
      </w:r>
      <w:r w:rsidR="006C7865">
        <w:rPr>
          <w:rFonts w:ascii="仿宋" w:eastAsia="仿宋" w:hAnsi="仿宋" w:hint="eastAsia"/>
          <w:color w:val="333333"/>
          <w:sz w:val="32"/>
          <w:szCs w:val="32"/>
        </w:rPr>
        <w:t>且为申报项目的第一完成人，</w:t>
      </w:r>
      <w:r>
        <w:rPr>
          <w:rFonts w:ascii="仿宋" w:eastAsia="仿宋" w:hAnsi="仿宋" w:hint="eastAsia"/>
          <w:color w:val="333333"/>
          <w:sz w:val="32"/>
          <w:szCs w:val="32"/>
        </w:rPr>
        <w:t>外聘、兼职教师和出国逾期未归人员</w:t>
      </w:r>
      <w:r w:rsidR="006C7865">
        <w:rPr>
          <w:rFonts w:ascii="仿宋" w:eastAsia="仿宋" w:hAnsi="仿宋" w:hint="eastAsia"/>
          <w:color w:val="333333"/>
          <w:sz w:val="32"/>
          <w:szCs w:val="32"/>
        </w:rPr>
        <w:t>不得申报</w:t>
      </w:r>
      <w:r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2.</w:t>
      </w:r>
      <w:r w:rsidR="006C7865">
        <w:rPr>
          <w:rFonts w:ascii="仿宋" w:eastAsia="仿宋" w:hAnsi="仿宋" w:hint="eastAsia"/>
          <w:color w:val="333333"/>
          <w:sz w:val="32"/>
          <w:szCs w:val="32"/>
        </w:rPr>
        <w:t>无论申报项目的完成人排序第几，</w:t>
      </w:r>
      <w:r>
        <w:rPr>
          <w:rFonts w:ascii="仿宋" w:eastAsia="仿宋" w:hAnsi="仿宋" w:hint="eastAsia"/>
          <w:color w:val="333333"/>
          <w:sz w:val="32"/>
          <w:szCs w:val="32"/>
        </w:rPr>
        <w:t>每人</w:t>
      </w:r>
      <w:r w:rsidR="006C7865">
        <w:rPr>
          <w:rFonts w:ascii="仿宋" w:eastAsia="仿宋" w:hAnsi="仿宋" w:hint="eastAsia"/>
          <w:color w:val="333333"/>
          <w:sz w:val="32"/>
          <w:szCs w:val="32"/>
        </w:rPr>
        <w:t>只</w:t>
      </w:r>
      <w:r>
        <w:rPr>
          <w:rFonts w:ascii="仿宋" w:eastAsia="仿宋" w:hAnsi="仿宋" w:hint="eastAsia"/>
          <w:color w:val="333333"/>
          <w:sz w:val="32"/>
          <w:szCs w:val="32"/>
        </w:rPr>
        <w:t>限报1项,不得重复申报，合作研究成果必须由第一署名人申报。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（二）申报成果资格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1.申报成果必须是我省高校、个人为第一完成单位或者完成人的成果。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2.申报的论文、著作（含专著、编著、译著、工具书、古籍整理作品等）类成果发表时间，研究报告（含调研报告、咨询报告）类成果鉴定、验收的时间均为201</w:t>
      </w:r>
      <w:r w:rsidR="00F74791">
        <w:rPr>
          <w:rFonts w:ascii="仿宋" w:eastAsia="仿宋" w:hAnsi="仿宋" w:hint="eastAsia"/>
          <w:color w:val="333333"/>
          <w:sz w:val="32"/>
          <w:szCs w:val="32"/>
        </w:rPr>
        <w:t>3</w:t>
      </w:r>
      <w:r>
        <w:rPr>
          <w:rFonts w:ascii="仿宋" w:eastAsia="仿宋" w:hAnsi="仿宋" w:hint="eastAsia"/>
          <w:color w:val="333333"/>
          <w:sz w:val="32"/>
          <w:szCs w:val="32"/>
        </w:rPr>
        <w:t>年</w:t>
      </w:r>
      <w:r w:rsidR="00F74791">
        <w:rPr>
          <w:rFonts w:ascii="仿宋" w:eastAsia="仿宋" w:hAnsi="仿宋" w:hint="eastAsia"/>
          <w:color w:val="333333"/>
          <w:sz w:val="32"/>
          <w:szCs w:val="32"/>
        </w:rPr>
        <w:t>7</w:t>
      </w:r>
      <w:r>
        <w:rPr>
          <w:rFonts w:ascii="仿宋" w:eastAsia="仿宋" w:hAnsi="仿宋" w:hint="eastAsia"/>
          <w:color w:val="333333"/>
          <w:sz w:val="32"/>
          <w:szCs w:val="32"/>
        </w:rPr>
        <w:t>月1日至2015年</w:t>
      </w:r>
      <w:r w:rsidR="00F74791">
        <w:rPr>
          <w:rFonts w:ascii="仿宋" w:eastAsia="仿宋" w:hAnsi="仿宋" w:hint="eastAsia"/>
          <w:color w:val="333333"/>
          <w:sz w:val="32"/>
          <w:szCs w:val="32"/>
        </w:rPr>
        <w:t>6</w:t>
      </w:r>
      <w:r>
        <w:rPr>
          <w:rFonts w:ascii="仿宋" w:eastAsia="仿宋" w:hAnsi="仿宋" w:hint="eastAsia"/>
          <w:color w:val="333333"/>
          <w:sz w:val="32"/>
          <w:szCs w:val="32"/>
        </w:rPr>
        <w:t>月31日。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3.多卷本研究著作以最后一卷出齐的时间为准做整体申报；丛书不能作为一项研究成果整体申报，只能以其中独立完整的著作单独申报。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4.个人论文集可作为著作类成果申报，</w:t>
      </w:r>
      <w:r w:rsidR="00B018D9" w:rsidRPr="00B018D9">
        <w:rPr>
          <w:rFonts w:ascii="仿宋" w:eastAsia="仿宋" w:hAnsi="仿宋" w:hint="eastAsia"/>
          <w:color w:val="333333"/>
          <w:sz w:val="32"/>
          <w:szCs w:val="32"/>
        </w:rPr>
        <w:t>但多卷本个人文集不宜作整体申报</w:t>
      </w:r>
      <w:r w:rsidR="00B018D9">
        <w:rPr>
          <w:rFonts w:ascii="仿宋" w:eastAsia="仿宋" w:hAnsi="仿宋" w:hint="eastAsia"/>
          <w:color w:val="333333"/>
          <w:sz w:val="32"/>
          <w:szCs w:val="32"/>
        </w:rPr>
        <w:t>，</w:t>
      </w:r>
      <w:r>
        <w:rPr>
          <w:rFonts w:ascii="仿宋" w:eastAsia="仿宋" w:hAnsi="仿宋" w:hint="eastAsia"/>
          <w:color w:val="333333"/>
          <w:sz w:val="32"/>
          <w:szCs w:val="32"/>
        </w:rPr>
        <w:t>多人撰写的论文集只能由其中某篇论文的作者申请论文类奖励。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5.围绕一个专题，以个人或课题组名义发表于同一刊物同一标题的系列论文，可作为论文类成果整体申报。但围绕一个专题，发表时</w:t>
      </w: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标题各不相同的系列论文，不应视为系列论文而做整体申报，只能选择其中的一篇论文申报。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6.研究咨询报告，须提交实际应用部门（县、市级以上政府机关、大中型以上企业）的采纳证明，或省（</w:t>
      </w:r>
      <w:r w:rsidR="001366A7">
        <w:rPr>
          <w:rFonts w:ascii="仿宋" w:eastAsia="仿宋" w:hAnsi="仿宋" w:hint="eastAsia"/>
          <w:color w:val="333333"/>
          <w:sz w:val="32"/>
          <w:szCs w:val="32"/>
        </w:rPr>
        <w:t>部</w:t>
      </w:r>
      <w:r>
        <w:rPr>
          <w:rFonts w:ascii="仿宋" w:eastAsia="仿宋" w:hAnsi="仿宋" w:hint="eastAsia"/>
          <w:color w:val="333333"/>
          <w:sz w:val="32"/>
          <w:szCs w:val="32"/>
        </w:rPr>
        <w:t>）领导人的重要批示。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（三）下列成果的申请不予受理：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1.非学术研究的著作，如教材和教辅材料、</w:t>
      </w:r>
      <w:r w:rsidR="00E55025">
        <w:rPr>
          <w:rFonts w:ascii="仿宋" w:eastAsia="仿宋" w:hAnsi="仿宋" w:hint="eastAsia"/>
          <w:color w:val="333333"/>
          <w:sz w:val="32"/>
          <w:szCs w:val="32"/>
        </w:rPr>
        <w:t>教学研究成果、</w:t>
      </w:r>
      <w:r>
        <w:rPr>
          <w:rFonts w:ascii="仿宋" w:eastAsia="仿宋" w:hAnsi="仿宋" w:hint="eastAsia"/>
          <w:color w:val="333333"/>
          <w:sz w:val="32"/>
          <w:szCs w:val="32"/>
        </w:rPr>
        <w:t>文学艺术类作品；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2.已获市(地)、厅局级及以上奖励的成果；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3.研究咨询报告类无采纳证明或领导批示的成果；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4.无社会反响和引用证明的成果；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5.著作权有争议的成果。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（四）各</w:t>
      </w:r>
      <w:r w:rsidRPr="005A3047">
        <w:rPr>
          <w:rFonts w:ascii="仿宋" w:eastAsia="仿宋" w:hAnsi="仿宋"/>
          <w:color w:val="333333"/>
          <w:sz w:val="32"/>
          <w:szCs w:val="32"/>
        </w:rPr>
        <w:t>高校要对推荐成果</w:t>
      </w:r>
      <w:r w:rsidR="00213226">
        <w:rPr>
          <w:rFonts w:ascii="仿宋" w:eastAsia="仿宋" w:hAnsi="仿宋" w:hint="eastAsia"/>
          <w:color w:val="333333"/>
          <w:sz w:val="32"/>
          <w:szCs w:val="32"/>
        </w:rPr>
        <w:t>在推荐书（见附件）中</w:t>
      </w:r>
      <w:r w:rsidRPr="005A3047">
        <w:rPr>
          <w:rFonts w:ascii="仿宋" w:eastAsia="仿宋" w:hAnsi="仿宋"/>
          <w:color w:val="333333"/>
          <w:sz w:val="32"/>
          <w:szCs w:val="32"/>
        </w:rPr>
        <w:t>签署</w:t>
      </w:r>
      <w:r>
        <w:rPr>
          <w:rFonts w:ascii="仿宋" w:eastAsia="仿宋" w:hAnsi="仿宋" w:hint="eastAsia"/>
          <w:color w:val="333333"/>
          <w:sz w:val="32"/>
          <w:szCs w:val="32"/>
        </w:rPr>
        <w:t>审核</w:t>
      </w:r>
      <w:r w:rsidRPr="005A3047">
        <w:rPr>
          <w:rFonts w:ascii="仿宋" w:eastAsia="仿宋" w:hAnsi="仿宋"/>
          <w:color w:val="333333"/>
          <w:sz w:val="32"/>
          <w:szCs w:val="32"/>
        </w:rPr>
        <w:t>意见</w:t>
      </w:r>
    </w:p>
    <w:p w:rsidR="005A3047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1.</w:t>
      </w:r>
      <w:r w:rsidRPr="005A3047">
        <w:rPr>
          <w:rFonts w:ascii="仿宋" w:eastAsia="仿宋" w:hAnsi="仿宋"/>
          <w:color w:val="333333"/>
          <w:sz w:val="32"/>
          <w:szCs w:val="32"/>
        </w:rPr>
        <w:t>审核</w:t>
      </w:r>
      <w:r>
        <w:rPr>
          <w:rFonts w:ascii="仿宋" w:eastAsia="仿宋" w:hAnsi="仿宋" w:hint="eastAsia"/>
          <w:color w:val="333333"/>
          <w:sz w:val="32"/>
          <w:szCs w:val="32"/>
        </w:rPr>
        <w:t>内容</w:t>
      </w:r>
      <w:r w:rsidRPr="005A3047">
        <w:rPr>
          <w:rFonts w:ascii="仿宋" w:eastAsia="仿宋" w:hAnsi="仿宋"/>
          <w:color w:val="333333"/>
          <w:sz w:val="32"/>
          <w:szCs w:val="32"/>
        </w:rPr>
        <w:t>：（1）申报资格是否符合规定；（2）根据国家知识产权保护法律法规，著作权是否存在争议，有无弄虚作假、剽窃他人成果；（3）引用的事实和数据是否准确，表达是否规范；（4）申报材料、申报手续是否符合本申报通知的规定。</w:t>
      </w:r>
    </w:p>
    <w:p w:rsidR="00113734" w:rsidRDefault="005A3047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2.各高校要对申报成果统一进行查重检测</w:t>
      </w:r>
      <w:r w:rsidR="00E55025">
        <w:rPr>
          <w:rFonts w:ascii="仿宋" w:eastAsia="仿宋" w:hAnsi="仿宋" w:hint="eastAsia"/>
          <w:color w:val="333333"/>
          <w:sz w:val="32"/>
          <w:szCs w:val="32"/>
        </w:rPr>
        <w:t>，</w:t>
      </w:r>
      <w:r>
        <w:rPr>
          <w:rFonts w:ascii="仿宋" w:eastAsia="仿宋" w:hAnsi="仿宋" w:hint="eastAsia"/>
          <w:color w:val="333333"/>
          <w:sz w:val="32"/>
          <w:szCs w:val="32"/>
        </w:rPr>
        <w:t>检测结果</w:t>
      </w:r>
      <w:r w:rsidR="00E55025">
        <w:rPr>
          <w:rFonts w:ascii="仿宋" w:eastAsia="仿宋" w:hAnsi="仿宋" w:hint="eastAsia"/>
          <w:color w:val="333333"/>
          <w:sz w:val="32"/>
          <w:szCs w:val="32"/>
        </w:rPr>
        <w:t>的原件</w:t>
      </w:r>
      <w:r>
        <w:rPr>
          <w:rFonts w:ascii="仿宋" w:eastAsia="仿宋" w:hAnsi="仿宋" w:hint="eastAsia"/>
          <w:color w:val="333333"/>
          <w:sz w:val="32"/>
          <w:szCs w:val="32"/>
        </w:rPr>
        <w:t>加盖</w:t>
      </w:r>
      <w:r w:rsidR="00E55025">
        <w:rPr>
          <w:rFonts w:ascii="仿宋" w:eastAsia="仿宋" w:hAnsi="仿宋" w:hint="eastAsia"/>
          <w:color w:val="333333"/>
          <w:sz w:val="32"/>
          <w:szCs w:val="32"/>
        </w:rPr>
        <w:t>检测机构公章后</w:t>
      </w:r>
      <w:r>
        <w:rPr>
          <w:rFonts w:ascii="仿宋" w:eastAsia="仿宋" w:hAnsi="仿宋" w:hint="eastAsia"/>
          <w:color w:val="333333"/>
          <w:sz w:val="32"/>
          <w:szCs w:val="32"/>
        </w:rPr>
        <w:t>，作为申报材料附件一同申报</w:t>
      </w:r>
      <w:r w:rsidR="00113734">
        <w:rPr>
          <w:rFonts w:ascii="仿宋" w:eastAsia="仿宋" w:hAnsi="仿宋" w:hint="eastAsia"/>
          <w:color w:val="333333"/>
          <w:sz w:val="32"/>
          <w:szCs w:val="32"/>
        </w:rPr>
        <w:t>。</w:t>
      </w:r>
      <w:r w:rsidR="001366A7">
        <w:rPr>
          <w:rFonts w:ascii="仿宋" w:eastAsia="仿宋" w:hAnsi="仿宋" w:hint="eastAsia"/>
          <w:color w:val="333333"/>
          <w:sz w:val="32"/>
          <w:szCs w:val="32"/>
        </w:rPr>
        <w:t>省高校人文社会科学优秀成果奖励委员会</w:t>
      </w:r>
      <w:r w:rsidR="00E55025">
        <w:rPr>
          <w:rFonts w:ascii="仿宋" w:eastAsia="仿宋" w:hAnsi="仿宋" w:hint="eastAsia"/>
          <w:color w:val="333333"/>
          <w:sz w:val="32"/>
          <w:szCs w:val="32"/>
        </w:rPr>
        <w:t>办公室</w:t>
      </w:r>
      <w:r w:rsidR="006C7865">
        <w:rPr>
          <w:rFonts w:ascii="仿宋" w:eastAsia="仿宋" w:hAnsi="仿宋" w:hint="eastAsia"/>
          <w:color w:val="333333"/>
          <w:sz w:val="32"/>
          <w:szCs w:val="32"/>
        </w:rPr>
        <w:t>将</w:t>
      </w:r>
      <w:r w:rsidR="001366A7">
        <w:rPr>
          <w:rFonts w:ascii="仿宋" w:eastAsia="仿宋" w:hAnsi="仿宋" w:hint="eastAsia"/>
          <w:color w:val="333333"/>
          <w:sz w:val="32"/>
          <w:szCs w:val="32"/>
        </w:rPr>
        <w:t>对</w:t>
      </w:r>
      <w:r w:rsidR="006C6A93">
        <w:rPr>
          <w:rFonts w:ascii="仿宋" w:eastAsia="仿宋" w:hAnsi="仿宋" w:hint="eastAsia"/>
          <w:color w:val="333333"/>
          <w:sz w:val="32"/>
          <w:szCs w:val="32"/>
        </w:rPr>
        <w:t>检测结果</w:t>
      </w:r>
      <w:r w:rsidR="001366A7">
        <w:rPr>
          <w:rFonts w:ascii="仿宋" w:eastAsia="仿宋" w:hAnsi="仿宋" w:hint="eastAsia"/>
          <w:color w:val="333333"/>
          <w:sz w:val="32"/>
          <w:szCs w:val="32"/>
        </w:rPr>
        <w:t>进行复检。</w:t>
      </w:r>
    </w:p>
    <w:p w:rsidR="005A3047" w:rsidRDefault="006C6A93" w:rsidP="005A3047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各</w:t>
      </w:r>
      <w:r w:rsidR="00920092">
        <w:rPr>
          <w:rFonts w:ascii="仿宋" w:eastAsia="仿宋" w:hAnsi="仿宋" w:hint="eastAsia"/>
          <w:color w:val="333333"/>
          <w:sz w:val="32"/>
          <w:szCs w:val="32"/>
        </w:rPr>
        <w:t>申报人</w:t>
      </w:r>
      <w:r>
        <w:rPr>
          <w:rFonts w:ascii="仿宋" w:eastAsia="仿宋" w:hAnsi="仿宋" w:hint="eastAsia"/>
          <w:color w:val="333333"/>
          <w:sz w:val="32"/>
          <w:szCs w:val="32"/>
        </w:rPr>
        <w:t>须提交</w:t>
      </w:r>
      <w:r w:rsidR="00920092">
        <w:rPr>
          <w:rFonts w:ascii="仿宋" w:eastAsia="仿宋" w:hAnsi="仿宋" w:hint="eastAsia"/>
          <w:color w:val="333333"/>
          <w:sz w:val="32"/>
          <w:szCs w:val="32"/>
        </w:rPr>
        <w:t>申报项目所有支撑材料的电子版（</w:t>
      </w:r>
      <w:r>
        <w:rPr>
          <w:rFonts w:ascii="仿宋" w:eastAsia="仿宋" w:hAnsi="仿宋" w:hint="eastAsia"/>
          <w:color w:val="333333"/>
          <w:sz w:val="32"/>
          <w:szCs w:val="32"/>
        </w:rPr>
        <w:t>统一制成一个</w:t>
      </w:r>
      <w:r w:rsidR="00920092">
        <w:rPr>
          <w:rFonts w:ascii="仿宋" w:eastAsia="仿宋" w:hAnsi="仿宋" w:hint="eastAsia"/>
          <w:color w:val="333333"/>
          <w:sz w:val="32"/>
          <w:szCs w:val="32"/>
        </w:rPr>
        <w:t>word</w:t>
      </w:r>
      <w:r>
        <w:rPr>
          <w:rFonts w:ascii="仿宋" w:eastAsia="仿宋" w:hAnsi="仿宋" w:hint="eastAsia"/>
          <w:color w:val="333333"/>
          <w:sz w:val="32"/>
          <w:szCs w:val="32"/>
        </w:rPr>
        <w:t>文档</w:t>
      </w:r>
      <w:r w:rsidR="0033063E">
        <w:rPr>
          <w:rFonts w:ascii="仿宋" w:eastAsia="仿宋" w:hAnsi="仿宋" w:hint="eastAsia"/>
          <w:color w:val="333333"/>
          <w:sz w:val="32"/>
          <w:szCs w:val="32"/>
        </w:rPr>
        <w:t>：著作、论文和咨询报告均须将文字复制到该word文档中；被应用、</w:t>
      </w:r>
      <w:r w:rsidR="0033063E" w:rsidRPr="005A3047">
        <w:rPr>
          <w:rFonts w:ascii="仿宋" w:eastAsia="仿宋" w:hAnsi="仿宋"/>
          <w:color w:val="333333"/>
          <w:sz w:val="32"/>
          <w:szCs w:val="32"/>
        </w:rPr>
        <w:t>引用、评价、应用证明等</w:t>
      </w:r>
      <w:r w:rsidR="0033063E">
        <w:rPr>
          <w:rFonts w:ascii="仿宋" w:eastAsia="仿宋" w:hAnsi="仿宋" w:hint="eastAsia"/>
          <w:color w:val="333333"/>
          <w:sz w:val="32"/>
          <w:szCs w:val="32"/>
        </w:rPr>
        <w:t>做成图片插入到该word文档中</w:t>
      </w:r>
      <w:r w:rsidR="00920092">
        <w:rPr>
          <w:rFonts w:ascii="仿宋" w:eastAsia="仿宋" w:hAnsi="仿宋" w:hint="eastAsia"/>
          <w:color w:val="333333"/>
          <w:sz w:val="32"/>
          <w:szCs w:val="32"/>
        </w:rPr>
        <w:t>）做</w:t>
      </w:r>
      <w:r w:rsidR="00920092">
        <w:rPr>
          <w:rFonts w:ascii="仿宋" w:eastAsia="仿宋" w:hAnsi="仿宋" w:hint="eastAsia"/>
          <w:color w:val="333333"/>
          <w:sz w:val="32"/>
          <w:szCs w:val="32"/>
        </w:rPr>
        <w:lastRenderedPageBreak/>
        <w:t>为申报材料一同上报</w:t>
      </w:r>
      <w:r w:rsidR="001366A7">
        <w:rPr>
          <w:rFonts w:ascii="仿宋" w:eastAsia="仿宋" w:hAnsi="仿宋" w:hint="eastAsia"/>
          <w:color w:val="333333"/>
          <w:sz w:val="32"/>
          <w:szCs w:val="32"/>
        </w:rPr>
        <w:t>。</w:t>
      </w:r>
      <w:r w:rsidR="00113734">
        <w:rPr>
          <w:rFonts w:ascii="仿宋" w:eastAsia="仿宋" w:hAnsi="仿宋" w:hint="eastAsia"/>
          <w:color w:val="333333"/>
          <w:sz w:val="32"/>
          <w:szCs w:val="32"/>
        </w:rPr>
        <w:t>没</w:t>
      </w:r>
      <w:r w:rsidR="001366A7">
        <w:rPr>
          <w:rFonts w:ascii="仿宋" w:eastAsia="仿宋" w:hAnsi="仿宋" w:hint="eastAsia"/>
          <w:color w:val="333333"/>
          <w:sz w:val="32"/>
          <w:szCs w:val="32"/>
        </w:rPr>
        <w:t>有</w:t>
      </w:r>
      <w:r w:rsidR="00113734">
        <w:rPr>
          <w:rFonts w:ascii="仿宋" w:eastAsia="仿宋" w:hAnsi="仿宋" w:hint="eastAsia"/>
          <w:color w:val="333333"/>
          <w:sz w:val="32"/>
          <w:szCs w:val="32"/>
        </w:rPr>
        <w:t>签署审核意见</w:t>
      </w:r>
      <w:r w:rsidR="008641FE">
        <w:rPr>
          <w:rFonts w:ascii="仿宋" w:eastAsia="仿宋" w:hAnsi="仿宋" w:hint="eastAsia"/>
          <w:color w:val="333333"/>
          <w:sz w:val="32"/>
          <w:szCs w:val="32"/>
        </w:rPr>
        <w:t>、没</w:t>
      </w:r>
      <w:r w:rsidR="001366A7">
        <w:rPr>
          <w:rFonts w:ascii="仿宋" w:eastAsia="仿宋" w:hAnsi="仿宋" w:hint="eastAsia"/>
          <w:color w:val="333333"/>
          <w:sz w:val="32"/>
          <w:szCs w:val="32"/>
        </w:rPr>
        <w:t>有</w:t>
      </w:r>
      <w:r w:rsidR="005A3047">
        <w:rPr>
          <w:rFonts w:ascii="仿宋" w:eastAsia="仿宋" w:hAnsi="仿宋" w:hint="eastAsia"/>
          <w:color w:val="333333"/>
          <w:sz w:val="32"/>
          <w:szCs w:val="32"/>
        </w:rPr>
        <w:t>查重检测结果</w:t>
      </w:r>
      <w:r w:rsidR="008641FE">
        <w:rPr>
          <w:rFonts w:ascii="仿宋" w:eastAsia="仿宋" w:hAnsi="仿宋" w:hint="eastAsia"/>
          <w:color w:val="333333"/>
          <w:sz w:val="32"/>
          <w:szCs w:val="32"/>
        </w:rPr>
        <w:t>，没有支撑材料电子版（word格式）</w:t>
      </w:r>
      <w:r w:rsidR="005A3047">
        <w:rPr>
          <w:rFonts w:ascii="仿宋" w:eastAsia="仿宋" w:hAnsi="仿宋" w:hint="eastAsia"/>
          <w:color w:val="333333"/>
          <w:sz w:val="32"/>
          <w:szCs w:val="32"/>
        </w:rPr>
        <w:t>的</w:t>
      </w:r>
      <w:r w:rsidR="00113734">
        <w:rPr>
          <w:rFonts w:ascii="仿宋" w:eastAsia="仿宋" w:hAnsi="仿宋" w:hint="eastAsia"/>
          <w:color w:val="333333"/>
          <w:sz w:val="32"/>
          <w:szCs w:val="32"/>
        </w:rPr>
        <w:t>申报成果</w:t>
      </w:r>
      <w:r w:rsidR="005A3047">
        <w:rPr>
          <w:rFonts w:ascii="仿宋" w:eastAsia="仿宋" w:hAnsi="仿宋" w:hint="eastAsia"/>
          <w:color w:val="333333"/>
          <w:sz w:val="32"/>
          <w:szCs w:val="32"/>
        </w:rPr>
        <w:t>一律不予受理。</w:t>
      </w:r>
    </w:p>
    <w:p w:rsidR="003F2823" w:rsidRDefault="003F2823" w:rsidP="003F2823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三、推荐材料</w:t>
      </w:r>
    </w:p>
    <w:p w:rsidR="005A3047" w:rsidRPr="005A3047" w:rsidRDefault="005A3047" w:rsidP="005A3047">
      <w:pPr>
        <w:pStyle w:val="p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5A3047">
        <w:rPr>
          <w:rFonts w:ascii="仿宋" w:eastAsia="仿宋" w:hAnsi="仿宋" w:cs="仿宋" w:hint="eastAsia"/>
          <w:color w:val="333333"/>
          <w:sz w:val="32"/>
          <w:szCs w:val="32"/>
        </w:rPr>
        <w:t>1</w:t>
      </w:r>
      <w:r w:rsidRPr="005A3047">
        <w:rPr>
          <w:rFonts w:ascii="仿宋" w:eastAsia="仿宋" w:hAnsi="仿宋"/>
          <w:color w:val="333333"/>
          <w:sz w:val="32"/>
          <w:szCs w:val="32"/>
        </w:rPr>
        <w:t>．</w:t>
      </w:r>
      <w:r>
        <w:rPr>
          <w:rFonts w:ascii="仿宋" w:eastAsia="仿宋" w:hAnsi="仿宋" w:hint="eastAsia"/>
          <w:color w:val="333333"/>
          <w:sz w:val="32"/>
          <w:szCs w:val="32"/>
        </w:rPr>
        <w:t>推荐材料包括《省高等学校人文社会科学研究优秀成果奖</w:t>
      </w:r>
      <w:r w:rsidR="00C612A6">
        <w:rPr>
          <w:rFonts w:ascii="仿宋" w:eastAsia="仿宋" w:hAnsi="仿宋" w:hint="eastAsia"/>
          <w:color w:val="333333"/>
          <w:sz w:val="32"/>
          <w:szCs w:val="32"/>
        </w:rPr>
        <w:t>申报</w:t>
      </w:r>
      <w:r>
        <w:rPr>
          <w:rFonts w:ascii="仿宋" w:eastAsia="仿宋" w:hAnsi="仿宋" w:hint="eastAsia"/>
          <w:color w:val="333333"/>
          <w:sz w:val="32"/>
          <w:szCs w:val="32"/>
        </w:rPr>
        <w:t>书》和申报成果的附属材料，</w:t>
      </w:r>
      <w:r w:rsidR="00527A23">
        <w:rPr>
          <w:rFonts w:ascii="仿宋" w:eastAsia="仿宋" w:hAnsi="仿宋" w:hint="eastAsia"/>
          <w:color w:val="333333"/>
          <w:sz w:val="32"/>
          <w:szCs w:val="32"/>
        </w:rPr>
        <w:t>成果申报人要严格按照申报要求填写申报材料,申报材料必须完整，无空白项，要</w:t>
      </w:r>
      <w:r w:rsidRPr="005A3047">
        <w:rPr>
          <w:rFonts w:ascii="仿宋" w:eastAsia="仿宋" w:hAnsi="仿宋"/>
          <w:color w:val="333333"/>
          <w:sz w:val="32"/>
          <w:szCs w:val="32"/>
        </w:rPr>
        <w:t>真实、准确、规范，字迹清楚并与推荐书竖装成册，</w:t>
      </w:r>
      <w:r>
        <w:rPr>
          <w:rFonts w:ascii="仿宋" w:eastAsia="仿宋" w:hAnsi="仿宋" w:hint="eastAsia"/>
          <w:color w:val="333333"/>
          <w:sz w:val="32"/>
          <w:szCs w:val="32"/>
        </w:rPr>
        <w:t>一式6份（含原件1份）</w:t>
      </w:r>
      <w:r w:rsidR="00113734"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5A3047" w:rsidRPr="005A3047" w:rsidRDefault="005A3047" w:rsidP="005A3047">
      <w:pPr>
        <w:pStyle w:val="p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5A3047">
        <w:rPr>
          <w:rFonts w:ascii="仿宋" w:eastAsia="仿宋" w:hAnsi="仿宋" w:cs="仿宋" w:hint="eastAsia"/>
          <w:color w:val="333333"/>
          <w:sz w:val="32"/>
          <w:szCs w:val="32"/>
        </w:rPr>
        <w:t>2</w:t>
      </w:r>
      <w:r w:rsidRPr="005A3047">
        <w:rPr>
          <w:rFonts w:ascii="仿宋" w:eastAsia="仿宋" w:hAnsi="仿宋"/>
          <w:color w:val="333333"/>
          <w:sz w:val="32"/>
          <w:szCs w:val="32"/>
        </w:rPr>
        <w:t>．著作类成果须提供样书</w:t>
      </w:r>
      <w:r>
        <w:rPr>
          <w:rFonts w:ascii="仿宋" w:eastAsia="仿宋" w:hAnsi="仿宋" w:hint="eastAsia"/>
          <w:color w:val="333333"/>
          <w:sz w:val="32"/>
          <w:szCs w:val="32"/>
        </w:rPr>
        <w:t>2</w:t>
      </w:r>
      <w:r w:rsidRPr="005A3047">
        <w:rPr>
          <w:rFonts w:ascii="仿宋" w:eastAsia="仿宋" w:hAnsi="仿宋"/>
          <w:color w:val="333333"/>
          <w:sz w:val="32"/>
          <w:szCs w:val="32"/>
        </w:rPr>
        <w:t>份,论文和咨询报告类成果须提供全套资料。</w:t>
      </w:r>
    </w:p>
    <w:p w:rsidR="005A3047" w:rsidRDefault="005A3047" w:rsidP="005A3047">
      <w:pPr>
        <w:pStyle w:val="p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5A3047">
        <w:rPr>
          <w:rFonts w:ascii="仿宋" w:eastAsia="仿宋" w:hAnsi="仿宋" w:cs="仿宋" w:hint="eastAsia"/>
          <w:color w:val="333333"/>
          <w:sz w:val="32"/>
          <w:szCs w:val="32"/>
        </w:rPr>
        <w:t>3</w:t>
      </w:r>
      <w:r w:rsidRPr="005A3047">
        <w:rPr>
          <w:rFonts w:ascii="仿宋" w:eastAsia="仿宋" w:hAnsi="仿宋"/>
          <w:color w:val="333333"/>
          <w:sz w:val="32"/>
          <w:szCs w:val="32"/>
        </w:rPr>
        <w:t>．每项成果需提供</w:t>
      </w:r>
      <w:r w:rsidR="00213226">
        <w:rPr>
          <w:rFonts w:ascii="仿宋" w:eastAsia="仿宋" w:hAnsi="仿宋" w:hint="eastAsia"/>
          <w:color w:val="333333"/>
          <w:sz w:val="32"/>
          <w:szCs w:val="32"/>
        </w:rPr>
        <w:t>被应用、</w:t>
      </w:r>
      <w:r w:rsidRPr="005A3047">
        <w:rPr>
          <w:rFonts w:ascii="仿宋" w:eastAsia="仿宋" w:hAnsi="仿宋"/>
          <w:color w:val="333333"/>
          <w:sz w:val="32"/>
          <w:szCs w:val="32"/>
        </w:rPr>
        <w:t>引用、评价、应用证明等附件材料。</w:t>
      </w:r>
    </w:p>
    <w:p w:rsidR="00113734" w:rsidRDefault="00113734" w:rsidP="005A3047">
      <w:pPr>
        <w:pStyle w:val="p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4.各申报高校需填报项目汇总表（Excel格式，</w:t>
      </w:r>
      <w:r w:rsidRPr="005A3047">
        <w:rPr>
          <w:rFonts w:ascii="仿宋" w:eastAsia="仿宋" w:hAnsi="仿宋"/>
          <w:color w:val="333333"/>
          <w:sz w:val="32"/>
          <w:szCs w:val="32"/>
        </w:rPr>
        <w:t>内容必须与</w:t>
      </w:r>
      <w:r w:rsidR="00C612A6">
        <w:rPr>
          <w:rFonts w:ascii="仿宋" w:eastAsia="仿宋" w:hAnsi="仿宋" w:hint="eastAsia"/>
          <w:color w:val="333333"/>
          <w:sz w:val="32"/>
          <w:szCs w:val="32"/>
        </w:rPr>
        <w:t>申报</w:t>
      </w:r>
      <w:r w:rsidRPr="005A3047">
        <w:rPr>
          <w:rFonts w:ascii="仿宋" w:eastAsia="仿宋" w:hAnsi="仿宋"/>
          <w:color w:val="333333"/>
          <w:sz w:val="32"/>
          <w:szCs w:val="32"/>
        </w:rPr>
        <w:t>书中内容一致</w:t>
      </w:r>
      <w:r>
        <w:rPr>
          <w:rFonts w:ascii="仿宋" w:eastAsia="仿宋" w:hAnsi="仿宋" w:hint="eastAsia"/>
          <w:color w:val="333333"/>
          <w:sz w:val="32"/>
          <w:szCs w:val="32"/>
        </w:rPr>
        <w:t>）书面材料和电子版一份，以学校为单位统一申报，个人申报不予受理</w:t>
      </w:r>
      <w:r w:rsidRPr="005A3047">
        <w:rPr>
          <w:rFonts w:ascii="仿宋" w:eastAsia="仿宋" w:hAnsi="仿宋"/>
          <w:color w:val="333333"/>
          <w:sz w:val="32"/>
          <w:szCs w:val="32"/>
        </w:rPr>
        <w:t>。</w:t>
      </w:r>
    </w:p>
    <w:p w:rsidR="00113734" w:rsidRPr="005A3047" w:rsidRDefault="00113734" w:rsidP="005A3047">
      <w:pPr>
        <w:pStyle w:val="p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5.省高校人文社会科学优秀成果奖励委员会将对报送成果材料进行</w:t>
      </w:r>
      <w:r w:rsidR="00527A23">
        <w:rPr>
          <w:rFonts w:ascii="仿宋" w:eastAsia="仿宋" w:hAnsi="仿宋" w:hint="eastAsia"/>
          <w:color w:val="333333"/>
          <w:sz w:val="32"/>
          <w:szCs w:val="32"/>
        </w:rPr>
        <w:t>形式审查和</w:t>
      </w:r>
      <w:r>
        <w:rPr>
          <w:rFonts w:ascii="仿宋" w:eastAsia="仿宋" w:hAnsi="仿宋" w:hint="eastAsia"/>
          <w:color w:val="333333"/>
          <w:sz w:val="32"/>
          <w:szCs w:val="32"/>
        </w:rPr>
        <w:t>最终审查。</w:t>
      </w:r>
    </w:p>
    <w:p w:rsidR="003F2823" w:rsidRDefault="005A3047" w:rsidP="003F2823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评奖结束后，申报材料及相关附件材料</w:t>
      </w:r>
      <w:r w:rsidR="006C7865">
        <w:rPr>
          <w:rFonts w:ascii="仿宋" w:eastAsia="仿宋" w:hAnsi="仿宋" w:hint="eastAsia"/>
          <w:color w:val="333333"/>
          <w:sz w:val="32"/>
          <w:szCs w:val="32"/>
        </w:rPr>
        <w:t>原则上不再返回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。 </w:t>
      </w:r>
    </w:p>
    <w:p w:rsidR="00113734" w:rsidRDefault="00113734" w:rsidP="003F2823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四、申报时间地点</w:t>
      </w:r>
    </w:p>
    <w:p w:rsidR="00113734" w:rsidRDefault="00113734" w:rsidP="003F2823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1.</w:t>
      </w:r>
      <w:r w:rsidR="003F2823">
        <w:rPr>
          <w:rFonts w:ascii="仿宋" w:eastAsia="仿宋" w:hAnsi="仿宋" w:hint="eastAsia"/>
          <w:color w:val="333333"/>
          <w:sz w:val="32"/>
          <w:szCs w:val="32"/>
        </w:rPr>
        <w:t>书面</w:t>
      </w:r>
      <w:r>
        <w:rPr>
          <w:rFonts w:ascii="仿宋" w:eastAsia="仿宋" w:hAnsi="仿宋" w:hint="eastAsia"/>
          <w:color w:val="333333"/>
          <w:sz w:val="32"/>
          <w:szCs w:val="32"/>
        </w:rPr>
        <w:t>及</w:t>
      </w:r>
      <w:r w:rsidR="002B4B33">
        <w:rPr>
          <w:rFonts w:ascii="仿宋" w:eastAsia="仿宋" w:hAnsi="仿宋" w:hint="eastAsia"/>
          <w:color w:val="333333"/>
          <w:sz w:val="32"/>
          <w:szCs w:val="32"/>
        </w:rPr>
        <w:t>所有</w:t>
      </w:r>
      <w:r>
        <w:rPr>
          <w:rFonts w:ascii="仿宋" w:eastAsia="仿宋" w:hAnsi="仿宋" w:hint="eastAsia"/>
          <w:color w:val="333333"/>
          <w:sz w:val="32"/>
          <w:szCs w:val="32"/>
        </w:rPr>
        <w:t>电子版</w:t>
      </w:r>
      <w:r w:rsidR="003F2823">
        <w:rPr>
          <w:rFonts w:ascii="仿宋" w:eastAsia="仿宋" w:hAnsi="仿宋" w:hint="eastAsia"/>
          <w:color w:val="333333"/>
          <w:sz w:val="32"/>
          <w:szCs w:val="32"/>
        </w:rPr>
        <w:t>材料</w:t>
      </w:r>
      <w:r w:rsidR="002B4B33">
        <w:rPr>
          <w:rFonts w:ascii="仿宋" w:eastAsia="仿宋" w:hAnsi="仿宋" w:hint="eastAsia"/>
          <w:color w:val="333333"/>
          <w:sz w:val="32"/>
          <w:szCs w:val="32"/>
        </w:rPr>
        <w:t>（</w:t>
      </w:r>
      <w:r w:rsidR="006C7865">
        <w:rPr>
          <w:rFonts w:ascii="仿宋" w:eastAsia="仿宋" w:hAnsi="仿宋" w:hint="eastAsia"/>
          <w:color w:val="333333"/>
          <w:sz w:val="32"/>
          <w:szCs w:val="32"/>
        </w:rPr>
        <w:t>存储在</w:t>
      </w:r>
      <w:bookmarkStart w:id="0" w:name="_GoBack"/>
      <w:bookmarkEnd w:id="0"/>
      <w:r w:rsidR="002B4B33">
        <w:rPr>
          <w:rFonts w:ascii="仿宋" w:eastAsia="仿宋" w:hAnsi="仿宋" w:hint="eastAsia"/>
          <w:color w:val="333333"/>
          <w:sz w:val="32"/>
          <w:szCs w:val="32"/>
        </w:rPr>
        <w:t>U盘或移动硬盘）</w:t>
      </w:r>
      <w:r w:rsidR="003F2823">
        <w:rPr>
          <w:rFonts w:ascii="仿宋" w:eastAsia="仿宋" w:hAnsi="仿宋" w:hint="eastAsia"/>
          <w:color w:val="333333"/>
          <w:sz w:val="32"/>
          <w:szCs w:val="32"/>
        </w:rPr>
        <w:t>的报送时间为</w:t>
      </w:r>
      <w:r w:rsidR="006C7865">
        <w:rPr>
          <w:rFonts w:ascii="仿宋" w:eastAsia="仿宋" w:hAnsi="仿宋" w:hint="eastAsia"/>
          <w:color w:val="333333"/>
          <w:sz w:val="32"/>
          <w:szCs w:val="32"/>
        </w:rPr>
        <w:t>9</w:t>
      </w:r>
      <w:r>
        <w:rPr>
          <w:rFonts w:ascii="仿宋" w:eastAsia="仿宋" w:hAnsi="仿宋" w:hint="eastAsia"/>
          <w:color w:val="333333"/>
          <w:sz w:val="32"/>
          <w:szCs w:val="32"/>
        </w:rPr>
        <w:t>月</w:t>
      </w:r>
      <w:r w:rsidR="006C7865">
        <w:rPr>
          <w:rFonts w:ascii="仿宋" w:eastAsia="仿宋" w:hAnsi="仿宋" w:hint="eastAsia"/>
          <w:color w:val="333333"/>
          <w:sz w:val="32"/>
          <w:szCs w:val="32"/>
        </w:rPr>
        <w:t>5</w:t>
      </w:r>
      <w:r>
        <w:rPr>
          <w:rFonts w:ascii="仿宋" w:eastAsia="仿宋" w:hAnsi="仿宋" w:hint="eastAsia"/>
          <w:color w:val="333333"/>
          <w:sz w:val="32"/>
          <w:szCs w:val="32"/>
        </w:rPr>
        <w:t>-</w:t>
      </w:r>
      <w:r w:rsidR="006C7865">
        <w:rPr>
          <w:rFonts w:ascii="仿宋" w:eastAsia="仿宋" w:hAnsi="仿宋" w:hint="eastAsia"/>
          <w:color w:val="333333"/>
          <w:sz w:val="32"/>
          <w:szCs w:val="32"/>
        </w:rPr>
        <w:t>6</w:t>
      </w:r>
      <w:r w:rsidR="003F2823">
        <w:rPr>
          <w:rFonts w:ascii="仿宋" w:eastAsia="仿宋" w:hAnsi="仿宋" w:hint="eastAsia"/>
          <w:color w:val="333333"/>
          <w:sz w:val="32"/>
          <w:szCs w:val="32"/>
        </w:rPr>
        <w:t>日</w:t>
      </w:r>
      <w:r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113734" w:rsidRDefault="00113734" w:rsidP="003F2823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2.</w:t>
      </w:r>
      <w:r w:rsidR="003F2823">
        <w:rPr>
          <w:rFonts w:ascii="仿宋" w:eastAsia="仿宋" w:hAnsi="仿宋" w:hint="eastAsia"/>
          <w:color w:val="333333"/>
          <w:sz w:val="32"/>
          <w:szCs w:val="32"/>
        </w:rPr>
        <w:t>报送地点：</w:t>
      </w:r>
      <w:r w:rsidR="001366A7">
        <w:rPr>
          <w:rFonts w:ascii="仿宋" w:eastAsia="仿宋" w:hAnsi="仿宋" w:hint="eastAsia"/>
          <w:color w:val="333333"/>
          <w:sz w:val="32"/>
          <w:szCs w:val="32"/>
        </w:rPr>
        <w:t>哈尔滨</w:t>
      </w:r>
      <w:r w:rsidR="00F1738D">
        <w:rPr>
          <w:rFonts w:ascii="仿宋" w:eastAsia="仿宋" w:hAnsi="仿宋" w:hint="eastAsia"/>
          <w:color w:val="333333"/>
          <w:sz w:val="32"/>
          <w:szCs w:val="32"/>
        </w:rPr>
        <w:t>市</w:t>
      </w:r>
      <w:r w:rsidR="001366A7">
        <w:rPr>
          <w:rFonts w:ascii="仿宋" w:eastAsia="仿宋" w:hAnsi="仿宋" w:hint="eastAsia"/>
          <w:color w:val="333333"/>
          <w:sz w:val="32"/>
          <w:szCs w:val="32"/>
        </w:rPr>
        <w:t>南岗区民益街102号，</w:t>
      </w:r>
      <w:r w:rsidR="003F2823">
        <w:rPr>
          <w:rFonts w:ascii="仿宋" w:eastAsia="仿宋" w:hAnsi="仿宋" w:hint="eastAsia"/>
          <w:color w:val="333333"/>
          <w:sz w:val="32"/>
          <w:szCs w:val="32"/>
        </w:rPr>
        <w:t>黑龙江省教育培训中心</w:t>
      </w:r>
      <w:r>
        <w:rPr>
          <w:rFonts w:ascii="仿宋" w:eastAsia="仿宋" w:hAnsi="仿宋" w:hint="eastAsia"/>
          <w:color w:val="333333"/>
          <w:sz w:val="32"/>
          <w:szCs w:val="32"/>
        </w:rPr>
        <w:t>1115办公室。</w:t>
      </w:r>
    </w:p>
    <w:p w:rsidR="006C7865" w:rsidRDefault="003F2823" w:rsidP="003F2823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联系人：</w:t>
      </w:r>
      <w:r w:rsidR="00113734">
        <w:rPr>
          <w:rFonts w:ascii="仿宋" w:eastAsia="仿宋" w:hAnsi="仿宋" w:hint="eastAsia"/>
          <w:color w:val="333333"/>
          <w:sz w:val="32"/>
          <w:szCs w:val="32"/>
        </w:rPr>
        <w:t>王日远0451-53678678；</w:t>
      </w:r>
      <w:r>
        <w:rPr>
          <w:rFonts w:ascii="仿宋" w:eastAsia="仿宋" w:hAnsi="仿宋" w:hint="eastAsia"/>
          <w:color w:val="333333"/>
          <w:sz w:val="32"/>
          <w:szCs w:val="32"/>
        </w:rPr>
        <w:t>张凤东0451-53645737</w:t>
      </w:r>
    </w:p>
    <w:p w:rsidR="004461BC" w:rsidRPr="004461BC" w:rsidRDefault="004461BC" w:rsidP="003F2823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通知及附件的电子版</w:t>
      </w:r>
      <w:r w:rsidR="00113734">
        <w:rPr>
          <w:rFonts w:ascii="仿宋" w:eastAsia="仿宋" w:hAnsi="仿宋" w:hint="eastAsia"/>
          <w:color w:val="333333"/>
          <w:sz w:val="32"/>
          <w:szCs w:val="32"/>
        </w:rPr>
        <w:t>可</w:t>
      </w:r>
      <w:r>
        <w:rPr>
          <w:rFonts w:ascii="仿宋" w:eastAsia="仿宋" w:hAnsi="仿宋" w:hint="eastAsia"/>
          <w:color w:val="333333"/>
          <w:sz w:val="32"/>
          <w:szCs w:val="32"/>
        </w:rPr>
        <w:t>到</w:t>
      </w:r>
      <w:r w:rsidR="00FB51EA">
        <w:rPr>
          <w:rFonts w:ascii="仿宋" w:eastAsia="仿宋" w:hAnsi="仿宋" w:hint="eastAsia"/>
          <w:color w:val="333333"/>
          <w:sz w:val="32"/>
          <w:szCs w:val="32"/>
        </w:rPr>
        <w:t>省教育厅网站的“通知公告”栏中</w:t>
      </w:r>
      <w:r>
        <w:rPr>
          <w:rFonts w:ascii="仿宋" w:eastAsia="仿宋" w:hAnsi="仿宋" w:hint="eastAsia"/>
          <w:color w:val="333333"/>
          <w:sz w:val="32"/>
          <w:szCs w:val="32"/>
        </w:rPr>
        <w:t>下载。</w:t>
      </w:r>
    </w:p>
    <w:p w:rsidR="00B018D9" w:rsidRDefault="00B018D9" w:rsidP="003F2823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</w:p>
    <w:p w:rsidR="00DC38F5" w:rsidRDefault="003F2823" w:rsidP="003F2823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附件：</w:t>
      </w:r>
    </w:p>
    <w:p w:rsidR="003F2823" w:rsidRDefault="003F2823" w:rsidP="003F2823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1</w:t>
      </w:r>
      <w:r w:rsidR="00DC38F5">
        <w:rPr>
          <w:rFonts w:ascii="仿宋" w:eastAsia="仿宋" w:hAnsi="仿宋" w:hint="eastAsia"/>
          <w:color w:val="333333"/>
          <w:sz w:val="32"/>
          <w:szCs w:val="32"/>
        </w:rPr>
        <w:t>.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黑龙江省高校人文社会科学研究优秀成果奖励办法及实施细则  </w:t>
      </w:r>
    </w:p>
    <w:p w:rsidR="005C1B21" w:rsidRDefault="005C1B21" w:rsidP="005C1B21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2.省高等学校人文社会科学研究优秀成果奖</w:t>
      </w:r>
      <w:r w:rsidR="00C612A6">
        <w:rPr>
          <w:rFonts w:ascii="仿宋" w:eastAsia="仿宋" w:hAnsi="仿宋" w:hint="eastAsia"/>
          <w:color w:val="333333"/>
          <w:sz w:val="32"/>
          <w:szCs w:val="32"/>
        </w:rPr>
        <w:t>申报</w:t>
      </w:r>
      <w:r>
        <w:rPr>
          <w:rFonts w:ascii="仿宋" w:eastAsia="仿宋" w:hAnsi="仿宋" w:hint="eastAsia"/>
          <w:color w:val="333333"/>
          <w:sz w:val="32"/>
          <w:szCs w:val="32"/>
        </w:rPr>
        <w:t>书</w:t>
      </w:r>
    </w:p>
    <w:p w:rsidR="003F2823" w:rsidRDefault="005C1B21" w:rsidP="003F2823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3</w:t>
      </w:r>
      <w:r w:rsidR="00DC38F5">
        <w:rPr>
          <w:rFonts w:ascii="仿宋" w:eastAsia="仿宋" w:hAnsi="仿宋" w:hint="eastAsia"/>
          <w:color w:val="333333"/>
          <w:sz w:val="32"/>
          <w:szCs w:val="32"/>
        </w:rPr>
        <w:t>.</w:t>
      </w:r>
      <w:r w:rsidR="003F2823">
        <w:rPr>
          <w:rFonts w:ascii="仿宋" w:eastAsia="仿宋" w:hAnsi="仿宋" w:hint="eastAsia"/>
          <w:color w:val="333333"/>
          <w:sz w:val="32"/>
          <w:szCs w:val="32"/>
        </w:rPr>
        <w:t>申报201</w:t>
      </w:r>
      <w:r w:rsidR="00113734">
        <w:rPr>
          <w:rFonts w:ascii="仿宋" w:eastAsia="仿宋" w:hAnsi="仿宋" w:hint="eastAsia"/>
          <w:color w:val="333333"/>
          <w:sz w:val="32"/>
          <w:szCs w:val="32"/>
        </w:rPr>
        <w:t>7</w:t>
      </w:r>
      <w:r w:rsidR="003F2823">
        <w:rPr>
          <w:rFonts w:ascii="仿宋" w:eastAsia="仿宋" w:hAnsi="仿宋" w:hint="eastAsia"/>
          <w:color w:val="333333"/>
          <w:sz w:val="32"/>
          <w:szCs w:val="32"/>
        </w:rPr>
        <w:t xml:space="preserve">年省高校人文社会科学研究优秀成果奖汇总表   </w:t>
      </w:r>
    </w:p>
    <w:p w:rsidR="00FB51EA" w:rsidRDefault="00FB51EA" w:rsidP="003F2823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</w:p>
    <w:p w:rsidR="00FB51EA" w:rsidRDefault="00FB51EA" w:rsidP="003F2823">
      <w:pPr>
        <w:pStyle w:val="p0"/>
        <w:spacing w:before="0" w:beforeAutospacing="0" w:after="0" w:afterAutospacing="0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82"/>
        <w:gridCol w:w="3781"/>
      </w:tblGrid>
      <w:tr w:rsidR="00FB51EA" w:rsidTr="00B018D9">
        <w:trPr>
          <w:jc w:val="right"/>
        </w:trPr>
        <w:tc>
          <w:tcPr>
            <w:tcW w:w="3782" w:type="dxa"/>
            <w:vAlign w:val="center"/>
          </w:tcPr>
          <w:p w:rsidR="00FB51EA" w:rsidRDefault="00FB51EA" w:rsidP="00B018D9">
            <w:pPr>
              <w:pStyle w:val="p0"/>
              <w:spacing w:before="0" w:beforeAutospacing="0" w:after="0" w:afterAutospacing="0"/>
              <w:ind w:right="641"/>
              <w:jc w:val="righ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省</w:t>
            </w:r>
            <w:r w:rsidR="00B018D9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学位与研究生教</w:t>
            </w:r>
          </w:p>
        </w:tc>
        <w:tc>
          <w:tcPr>
            <w:tcW w:w="3781" w:type="dxa"/>
            <w:vAlign w:val="center"/>
          </w:tcPr>
          <w:p w:rsidR="00FB51EA" w:rsidRDefault="00FB51EA" w:rsidP="00FB51EA">
            <w:pPr>
              <w:pStyle w:val="p0"/>
              <w:spacing w:before="0" w:beforeAutospacing="0" w:after="0" w:afterAutospacing="0"/>
              <w:ind w:right="641"/>
              <w:jc w:val="righ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省高校人文社会科学</w:t>
            </w:r>
          </w:p>
        </w:tc>
      </w:tr>
      <w:tr w:rsidR="00FB51EA" w:rsidTr="00B018D9">
        <w:trPr>
          <w:jc w:val="right"/>
        </w:trPr>
        <w:tc>
          <w:tcPr>
            <w:tcW w:w="3782" w:type="dxa"/>
            <w:vAlign w:val="center"/>
          </w:tcPr>
          <w:p w:rsidR="00FB51EA" w:rsidRDefault="00B018D9" w:rsidP="007F24D3">
            <w:pPr>
              <w:pStyle w:val="p0"/>
              <w:spacing w:beforeLines="200"/>
              <w:ind w:right="641"/>
              <w:jc w:val="righ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育科技发展中心</w:t>
            </w:r>
          </w:p>
        </w:tc>
        <w:tc>
          <w:tcPr>
            <w:tcW w:w="3781" w:type="dxa"/>
            <w:vAlign w:val="center"/>
          </w:tcPr>
          <w:p w:rsidR="00FB51EA" w:rsidRDefault="00FB51EA" w:rsidP="00FB51EA">
            <w:pPr>
              <w:pStyle w:val="p0"/>
              <w:spacing w:before="0" w:beforeAutospacing="0" w:after="0" w:afterAutospacing="0"/>
              <w:ind w:right="641"/>
              <w:jc w:val="righ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优秀成果奖励委员会</w:t>
            </w:r>
          </w:p>
        </w:tc>
      </w:tr>
    </w:tbl>
    <w:p w:rsidR="00B018D9" w:rsidRDefault="00B018D9" w:rsidP="00F849CC">
      <w:pPr>
        <w:pStyle w:val="p0"/>
        <w:spacing w:before="0" w:beforeAutospacing="0" w:after="0" w:afterAutospacing="0"/>
        <w:ind w:right="641" w:firstLineChars="200" w:firstLine="640"/>
        <w:jc w:val="center"/>
        <w:rPr>
          <w:rFonts w:ascii="仿宋" w:eastAsia="仿宋" w:hAnsi="仿宋"/>
          <w:color w:val="333333"/>
          <w:sz w:val="32"/>
          <w:szCs w:val="32"/>
        </w:rPr>
      </w:pPr>
    </w:p>
    <w:p w:rsidR="00FE026F" w:rsidRDefault="003F2823" w:rsidP="00F849CC">
      <w:pPr>
        <w:pStyle w:val="p0"/>
        <w:spacing w:before="0" w:beforeAutospacing="0" w:after="0" w:afterAutospacing="0"/>
        <w:ind w:right="641" w:firstLineChars="200" w:firstLine="640"/>
        <w:jc w:val="center"/>
      </w:pPr>
      <w:r>
        <w:rPr>
          <w:rFonts w:ascii="仿宋" w:eastAsia="仿宋" w:hAnsi="仿宋" w:hint="eastAsia"/>
          <w:color w:val="333333"/>
          <w:sz w:val="32"/>
          <w:szCs w:val="32"/>
        </w:rPr>
        <w:t>201</w:t>
      </w:r>
      <w:r w:rsidR="00B018D9">
        <w:rPr>
          <w:rFonts w:ascii="仿宋" w:eastAsia="仿宋" w:hAnsi="仿宋" w:hint="eastAsia"/>
          <w:color w:val="333333"/>
          <w:sz w:val="32"/>
          <w:szCs w:val="32"/>
        </w:rPr>
        <w:t>7</w:t>
      </w:r>
      <w:r>
        <w:rPr>
          <w:rFonts w:ascii="仿宋" w:eastAsia="仿宋" w:hAnsi="仿宋" w:hint="eastAsia"/>
          <w:color w:val="333333"/>
          <w:sz w:val="32"/>
          <w:szCs w:val="32"/>
        </w:rPr>
        <w:t>年</w:t>
      </w:r>
      <w:r w:rsidR="008641FE">
        <w:rPr>
          <w:rFonts w:ascii="仿宋" w:eastAsia="仿宋" w:hAnsi="仿宋" w:hint="eastAsia"/>
          <w:color w:val="333333"/>
          <w:sz w:val="32"/>
          <w:szCs w:val="32"/>
        </w:rPr>
        <w:t>4</w:t>
      </w:r>
      <w:r>
        <w:rPr>
          <w:rFonts w:ascii="仿宋" w:eastAsia="仿宋" w:hAnsi="仿宋" w:hint="eastAsia"/>
          <w:color w:val="333333"/>
          <w:sz w:val="32"/>
          <w:szCs w:val="32"/>
        </w:rPr>
        <w:t>月</w:t>
      </w:r>
      <w:r w:rsidR="00527A23">
        <w:rPr>
          <w:rFonts w:ascii="仿宋" w:eastAsia="仿宋" w:hAnsi="仿宋" w:hint="eastAsia"/>
          <w:color w:val="333333"/>
          <w:sz w:val="32"/>
          <w:szCs w:val="32"/>
        </w:rPr>
        <w:t>19</w:t>
      </w:r>
      <w:r>
        <w:rPr>
          <w:rFonts w:ascii="仿宋" w:eastAsia="仿宋" w:hAnsi="仿宋" w:hint="eastAsia"/>
          <w:color w:val="333333"/>
          <w:sz w:val="32"/>
          <w:szCs w:val="32"/>
        </w:rPr>
        <w:t>日</w:t>
      </w:r>
    </w:p>
    <w:sectPr w:rsidR="00FE026F" w:rsidSect="0011373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94D" w:rsidRDefault="00B9494D" w:rsidP="00B916AF">
      <w:r>
        <w:separator/>
      </w:r>
    </w:p>
  </w:endnote>
  <w:endnote w:type="continuationSeparator" w:id="1">
    <w:p w:rsidR="00B9494D" w:rsidRDefault="00B9494D" w:rsidP="00B91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1112388"/>
      <w:docPartObj>
        <w:docPartGallery w:val="Page Numbers (Bottom of Page)"/>
        <w:docPartUnique/>
      </w:docPartObj>
    </w:sdtPr>
    <w:sdtContent>
      <w:p w:rsidR="00DE0324" w:rsidRDefault="000D32F9">
        <w:pPr>
          <w:pStyle w:val="a4"/>
          <w:jc w:val="right"/>
        </w:pPr>
        <w:r>
          <w:fldChar w:fldCharType="begin"/>
        </w:r>
        <w:r w:rsidR="00DE0324">
          <w:instrText>PAGE   \* MERGEFORMAT</w:instrText>
        </w:r>
        <w:r>
          <w:fldChar w:fldCharType="separate"/>
        </w:r>
        <w:r w:rsidR="007F24D3" w:rsidRPr="007F24D3">
          <w:rPr>
            <w:noProof/>
            <w:lang w:val="zh-CN"/>
          </w:rPr>
          <w:t>1</w:t>
        </w:r>
        <w:r>
          <w:fldChar w:fldCharType="end"/>
        </w:r>
      </w:p>
    </w:sdtContent>
  </w:sdt>
  <w:p w:rsidR="00DE0324" w:rsidRDefault="00DE03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94D" w:rsidRDefault="00B9494D" w:rsidP="00B916AF">
      <w:r>
        <w:separator/>
      </w:r>
    </w:p>
  </w:footnote>
  <w:footnote w:type="continuationSeparator" w:id="1">
    <w:p w:rsidR="00B9494D" w:rsidRDefault="00B9494D" w:rsidP="00B916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C526B"/>
    <w:multiLevelType w:val="hybridMultilevel"/>
    <w:tmpl w:val="36EA0924"/>
    <w:lvl w:ilvl="0" w:tplc="4286717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WM_UUID" w:val="f6ee7f3e-48c4-42e7-be43-bfe7a5dd0cd0"/>
  </w:docVars>
  <w:rsids>
    <w:rsidRoot w:val="00985BBF"/>
    <w:rsid w:val="000270B4"/>
    <w:rsid w:val="000A2D36"/>
    <w:rsid w:val="000D32F9"/>
    <w:rsid w:val="000E3F67"/>
    <w:rsid w:val="00104F52"/>
    <w:rsid w:val="00112E6A"/>
    <w:rsid w:val="00113734"/>
    <w:rsid w:val="00114DF9"/>
    <w:rsid w:val="00120AD3"/>
    <w:rsid w:val="00124031"/>
    <w:rsid w:val="001366A7"/>
    <w:rsid w:val="001F36A5"/>
    <w:rsid w:val="00213226"/>
    <w:rsid w:val="002373D7"/>
    <w:rsid w:val="00270A90"/>
    <w:rsid w:val="00276EA1"/>
    <w:rsid w:val="002A610C"/>
    <w:rsid w:val="002B4B33"/>
    <w:rsid w:val="002D2C5E"/>
    <w:rsid w:val="003118EF"/>
    <w:rsid w:val="0032323D"/>
    <w:rsid w:val="00325525"/>
    <w:rsid w:val="0033063E"/>
    <w:rsid w:val="003774CE"/>
    <w:rsid w:val="0039167D"/>
    <w:rsid w:val="003B4533"/>
    <w:rsid w:val="003F2823"/>
    <w:rsid w:val="003F298F"/>
    <w:rsid w:val="00403249"/>
    <w:rsid w:val="004461BC"/>
    <w:rsid w:val="004474E4"/>
    <w:rsid w:val="00457597"/>
    <w:rsid w:val="00476041"/>
    <w:rsid w:val="00527A23"/>
    <w:rsid w:val="00552693"/>
    <w:rsid w:val="00566031"/>
    <w:rsid w:val="005745E5"/>
    <w:rsid w:val="005A3047"/>
    <w:rsid w:val="005B500B"/>
    <w:rsid w:val="005C1B21"/>
    <w:rsid w:val="00676ED9"/>
    <w:rsid w:val="006C6A93"/>
    <w:rsid w:val="006C7865"/>
    <w:rsid w:val="00701AFE"/>
    <w:rsid w:val="00751CD1"/>
    <w:rsid w:val="007550FF"/>
    <w:rsid w:val="0076202C"/>
    <w:rsid w:val="007B0BE3"/>
    <w:rsid w:val="007D1E66"/>
    <w:rsid w:val="007F24D3"/>
    <w:rsid w:val="007F7F13"/>
    <w:rsid w:val="00800AF8"/>
    <w:rsid w:val="008159C4"/>
    <w:rsid w:val="0084586E"/>
    <w:rsid w:val="00845B36"/>
    <w:rsid w:val="00860A6F"/>
    <w:rsid w:val="00863C93"/>
    <w:rsid w:val="008641FE"/>
    <w:rsid w:val="008C4736"/>
    <w:rsid w:val="009131CF"/>
    <w:rsid w:val="00920092"/>
    <w:rsid w:val="00941BFF"/>
    <w:rsid w:val="00982EB1"/>
    <w:rsid w:val="00985BBF"/>
    <w:rsid w:val="00995F8E"/>
    <w:rsid w:val="009A0C78"/>
    <w:rsid w:val="009F70D0"/>
    <w:rsid w:val="00A64F3B"/>
    <w:rsid w:val="00A97AEA"/>
    <w:rsid w:val="00AC1E2E"/>
    <w:rsid w:val="00AC79AD"/>
    <w:rsid w:val="00AD2C00"/>
    <w:rsid w:val="00B018D9"/>
    <w:rsid w:val="00B643FE"/>
    <w:rsid w:val="00B916AF"/>
    <w:rsid w:val="00B9494D"/>
    <w:rsid w:val="00BC3AE4"/>
    <w:rsid w:val="00BD7257"/>
    <w:rsid w:val="00BE05BB"/>
    <w:rsid w:val="00BE7A0B"/>
    <w:rsid w:val="00C169B8"/>
    <w:rsid w:val="00C56BD9"/>
    <w:rsid w:val="00C612A6"/>
    <w:rsid w:val="00C93162"/>
    <w:rsid w:val="00CA0BE6"/>
    <w:rsid w:val="00CD276A"/>
    <w:rsid w:val="00D345B2"/>
    <w:rsid w:val="00D44EC4"/>
    <w:rsid w:val="00DB028A"/>
    <w:rsid w:val="00DC38F5"/>
    <w:rsid w:val="00DE0324"/>
    <w:rsid w:val="00E2417E"/>
    <w:rsid w:val="00E3474A"/>
    <w:rsid w:val="00E525FB"/>
    <w:rsid w:val="00E55025"/>
    <w:rsid w:val="00E764B7"/>
    <w:rsid w:val="00EA084A"/>
    <w:rsid w:val="00EB093D"/>
    <w:rsid w:val="00F13B7C"/>
    <w:rsid w:val="00F16F14"/>
    <w:rsid w:val="00F1738D"/>
    <w:rsid w:val="00F74791"/>
    <w:rsid w:val="00F75A6A"/>
    <w:rsid w:val="00F849CC"/>
    <w:rsid w:val="00F85B37"/>
    <w:rsid w:val="00FA3165"/>
    <w:rsid w:val="00FA5F1F"/>
    <w:rsid w:val="00FB51EA"/>
    <w:rsid w:val="00FE026F"/>
    <w:rsid w:val="00FF4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985B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91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6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6AF"/>
    <w:rPr>
      <w:sz w:val="18"/>
      <w:szCs w:val="18"/>
    </w:rPr>
  </w:style>
  <w:style w:type="character" w:styleId="a5">
    <w:name w:val="Hyperlink"/>
    <w:basedOn w:val="a0"/>
    <w:uiPriority w:val="99"/>
    <w:unhideWhenUsed/>
    <w:rsid w:val="001F36A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B51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14D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14D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783BC-AB8D-418D-B6CB-6CD13056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310</Words>
  <Characters>1768</Characters>
  <Application>Microsoft Office Word</Application>
  <DocSecurity>0</DocSecurity>
  <Lines>14</Lines>
  <Paragraphs>4</Paragraphs>
  <ScaleCrop>false</ScaleCrop>
  <Company>Sky123.Org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赵鹏</dc:creator>
  <cp:lastModifiedBy>admin</cp:lastModifiedBy>
  <cp:revision>2</cp:revision>
  <cp:lastPrinted>2017-04-19T02:27:00Z</cp:lastPrinted>
  <dcterms:created xsi:type="dcterms:W3CDTF">2017-04-24T03:04:00Z</dcterms:created>
  <dcterms:modified xsi:type="dcterms:W3CDTF">2017-04-24T03:04:00Z</dcterms:modified>
</cp:coreProperties>
</file>